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2581" w14:textId="77777777" w:rsidR="009423F7" w:rsidRDefault="009423F7" w:rsidP="009423F7">
      <w:pPr>
        <w:ind w:left="2160" w:firstLine="7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423F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Бизнес коммуникация </w:t>
      </w:r>
    </w:p>
    <w:p w14:paraId="65A5E594" w14:textId="77777777" w:rsidR="00B42415" w:rsidRDefault="009423F7" w:rsidP="009423F7">
      <w:pPr>
        <w:ind w:left="2880" w:firstLine="7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423F7">
        <w:rPr>
          <w:rFonts w:ascii="Times New Roman" w:hAnsi="Times New Roman" w:cs="Times New Roman"/>
          <w:b/>
          <w:bCs/>
          <w:sz w:val="24"/>
          <w:szCs w:val="24"/>
          <w:lang w:val="kk-KZ"/>
        </w:rPr>
        <w:t>лек 8</w:t>
      </w:r>
      <w:r w:rsidR="006B5CC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14:paraId="36D2DE2B" w14:textId="1014C272" w:rsidR="002D6C8C" w:rsidRDefault="00B42415" w:rsidP="00B42415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Бизнес коммуникацияның негізгі факторлары</w:t>
      </w:r>
    </w:p>
    <w:p w14:paraId="4A211560" w14:textId="723DD7B8" w:rsidR="006B5CC9" w:rsidRDefault="006B5CC9" w:rsidP="009423F7">
      <w:pPr>
        <w:ind w:left="2880" w:firstLine="7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315D50F3" w14:textId="77777777" w:rsidR="007408C9" w:rsidRDefault="008D31E6" w:rsidP="008E1C6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kk-KZ" w:eastAsia="ru-KZ"/>
        </w:rPr>
      </w:pPr>
      <w:r w:rsidRPr="008D3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kk-KZ" w:eastAsia="ru-KZ"/>
        </w:rPr>
        <w:t>Бизнес коммуникация</w:t>
      </w:r>
      <w:r w:rsidR="008D5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kk-KZ" w:eastAsia="ru-KZ"/>
        </w:rPr>
        <w:t xml:space="preserve">  өзінің атауына лайықты және бүгінгі күн тұрғысынан қарағанда іскерлік қатынасы мағынасында қабылданады. Өздігіңнен өркениеттілік үрдістің талаптарына сай әрекет қимыл мен атқарылыр іс жоспарларының құрылымын, басқарылымын</w:t>
      </w:r>
      <w:r w:rsidR="007408C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kk-KZ" w:eastAsia="ru-KZ"/>
        </w:rPr>
        <w:t xml:space="preserve"> ұйымдастыра отырып, маңызды қадамдарға бару.Ол: </w:t>
      </w:r>
    </w:p>
    <w:p w14:paraId="04C96745" w14:textId="0911FD00" w:rsidR="007408C9" w:rsidRDefault="00D7018D" w:rsidP="006B5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kk-KZ" w:eastAsia="ru-KZ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kk-KZ" w:eastAsia="ru-KZ"/>
        </w:rPr>
        <w:t>–</w:t>
      </w:r>
      <w:r w:rsidR="007408C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kk-KZ" w:eastAsia="ru-KZ"/>
        </w:rPr>
        <w:t xml:space="preserve">Өзіңді басқара білу; </w:t>
      </w:r>
    </w:p>
    <w:p w14:paraId="19BE6966" w14:textId="3CA04F92" w:rsidR="00D7018D" w:rsidRDefault="00D7018D" w:rsidP="006B5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kk-KZ" w:eastAsia="ru-KZ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kk-KZ" w:eastAsia="ru-KZ"/>
        </w:rPr>
        <w:t>–</w:t>
      </w:r>
      <w:r w:rsidR="007408C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kk-KZ" w:eastAsia="ru-KZ"/>
        </w:rPr>
        <w:t>Қарым қатынасыңның өзгелерге қажеттілігін ұғыну;</w:t>
      </w:r>
    </w:p>
    <w:p w14:paraId="3DC1ECFA" w14:textId="6265D9CA" w:rsidR="0080292F" w:rsidRDefault="00D7018D" w:rsidP="006B5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kk-KZ" w:eastAsia="ru-KZ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kk-KZ" w:eastAsia="ru-KZ"/>
        </w:rPr>
        <w:t>–</w:t>
      </w:r>
      <w:r w:rsidR="007408C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kk-KZ" w:eastAsia="ru-KZ"/>
        </w:rPr>
        <w:t xml:space="preserve"> Не нәрсені мәдениеттілік пен жауапкершілік тұрғысынан игеру</w:t>
      </w:r>
      <w:r w:rsidR="0080292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kk-KZ" w:eastAsia="ru-KZ"/>
        </w:rPr>
        <w:t>;</w:t>
      </w:r>
    </w:p>
    <w:p w14:paraId="3052651A" w14:textId="3DB37BC8" w:rsidR="00D7018D" w:rsidRDefault="007408C9" w:rsidP="006B5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kk-KZ" w:eastAsia="ru-KZ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kk-KZ" w:eastAsia="ru-KZ"/>
        </w:rPr>
        <w:t>;</w:t>
      </w:r>
      <w:r w:rsidR="0080292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kk-KZ" w:eastAsia="ru-KZ"/>
        </w:rPr>
        <w:t>– Қажетті рухани және материалдық шикізаттарға қол жеткізу;</w:t>
      </w:r>
    </w:p>
    <w:p w14:paraId="32EDA87F" w14:textId="0B3911F8" w:rsidR="0080292F" w:rsidRDefault="00D7018D" w:rsidP="006B5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kk-KZ" w:eastAsia="ru-KZ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kk-KZ" w:eastAsia="ru-KZ"/>
        </w:rPr>
        <w:t>–</w:t>
      </w:r>
      <w:r w:rsidR="007408C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kk-KZ" w:eastAsia="ru-KZ"/>
        </w:rPr>
        <w:t xml:space="preserve"> Өзгелерді қызықтыра білу;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kk-KZ" w:eastAsia="ru-KZ"/>
        </w:rPr>
        <w:t xml:space="preserve"> – Зиялылыққа , білімге, ғылымға құштарлық таныту</w:t>
      </w:r>
      <w:r w:rsidR="0080292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kk-KZ" w:eastAsia="ru-KZ"/>
        </w:rPr>
        <w:t>;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kk-KZ" w:eastAsia="ru-KZ"/>
        </w:rPr>
        <w:t xml:space="preserve"> </w:t>
      </w:r>
    </w:p>
    <w:p w14:paraId="75C266C0" w14:textId="5AC83BDA" w:rsidR="008D31E6" w:rsidRPr="008D31E6" w:rsidRDefault="00D7018D" w:rsidP="006B5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kk-KZ" w:eastAsia="ru-KZ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kk-KZ" w:eastAsia="ru-KZ"/>
        </w:rPr>
        <w:t>Осы үрдістер коммуникативті бизнестің жолын ашып, іргелендіре түседі.</w:t>
      </w:r>
    </w:p>
    <w:p w14:paraId="49899180" w14:textId="77777777" w:rsidR="006B5CC9" w:rsidRPr="006B5CC9" w:rsidRDefault="006B5CC9" w:rsidP="009423F7">
      <w:pPr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B5CC9" w:rsidRPr="006B5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90940"/>
    <w:multiLevelType w:val="multilevel"/>
    <w:tmpl w:val="38240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722B0A"/>
    <w:multiLevelType w:val="multilevel"/>
    <w:tmpl w:val="90A23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8F5"/>
    <w:rsid w:val="002D6C8C"/>
    <w:rsid w:val="0053511E"/>
    <w:rsid w:val="006B5CC9"/>
    <w:rsid w:val="007408C9"/>
    <w:rsid w:val="0080292F"/>
    <w:rsid w:val="008D31E6"/>
    <w:rsid w:val="008D5E81"/>
    <w:rsid w:val="008E1C6F"/>
    <w:rsid w:val="009423F7"/>
    <w:rsid w:val="00A128F5"/>
    <w:rsid w:val="00AB4FB4"/>
    <w:rsid w:val="00B42415"/>
    <w:rsid w:val="00D7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7B4F0"/>
  <w15:chartTrackingRefBased/>
  <w15:docId w15:val="{093DDD61-A9BF-476F-B4E3-94885C23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11</cp:revision>
  <dcterms:created xsi:type="dcterms:W3CDTF">2021-10-07T17:59:00Z</dcterms:created>
  <dcterms:modified xsi:type="dcterms:W3CDTF">2021-10-07T19:25:00Z</dcterms:modified>
</cp:coreProperties>
</file>